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6" w:rsidRDefault="00BB6532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arial;verdana;sans-serif;Lucida" w:eastAsia="Times New Roman" w:hAnsi="arial;verdana;sans-serif;Lucida" w:cs="Times New Roman"/>
          <w:b/>
          <w:color w:val="000000" w:themeColor="text1"/>
          <w:sz w:val="24"/>
          <w:szCs w:val="24"/>
        </w:rPr>
        <w:t xml:space="preserve">Чинар ЭРКЕБАЕВА, </w:t>
      </w:r>
    </w:p>
    <w:p w:rsidR="009F40E6" w:rsidRDefault="00BB6532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 xml:space="preserve">Учитель экономики и </w:t>
      </w:r>
    </w:p>
    <w:p w:rsidR="009F40E6" w:rsidRDefault="00BB6532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 xml:space="preserve">финансовой грамотности </w:t>
      </w:r>
    </w:p>
    <w:p w:rsidR="009F40E6" w:rsidRDefault="00BB6532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>- высшая категория</w:t>
      </w:r>
    </w:p>
    <w:p w:rsidR="009F40E6" w:rsidRDefault="00BB6532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 xml:space="preserve">Средняя школа №35 </w:t>
      </w:r>
      <w:r>
        <w:rPr>
          <w:rFonts w:eastAsia="Times New Roman" w:cs="Times New Roman"/>
          <w:i/>
          <w:color w:val="000000" w:themeColor="text1"/>
          <w:sz w:val="24"/>
          <w:szCs w:val="24"/>
          <w:lang w:val="kk-KZ"/>
        </w:rPr>
        <w:br/>
      </w:r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 xml:space="preserve">им.А.Гайдара, </w:t>
      </w:r>
      <w:proofErr w:type="spellStart"/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>г</w:t>
      </w:r>
      <w:proofErr w:type="gramStart"/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>.Т</w:t>
      </w:r>
      <w:proofErr w:type="gramEnd"/>
      <w:r>
        <w:rPr>
          <w:rFonts w:ascii="arial;verdana;sans-serif;Lucida" w:eastAsia="Times New Roman" w:hAnsi="arial;verdana;sans-serif;Lucida" w:cs="Times New Roman"/>
          <w:i/>
          <w:color w:val="000000" w:themeColor="text1"/>
          <w:sz w:val="24"/>
          <w:szCs w:val="24"/>
        </w:rPr>
        <w:t>араз</w:t>
      </w:r>
      <w:proofErr w:type="spellEnd"/>
    </w:p>
    <w:p w:rsidR="009F40E6" w:rsidRDefault="009F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0E6" w:rsidRDefault="00D53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Деньги - величайшее изобретение человечества</w:t>
      </w:r>
    </w:p>
    <w:p w:rsidR="009F40E6" w:rsidRDefault="009F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F40E6" w:rsidRDefault="00BB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Урок по «Основам экономики и финансовой грамотности» </w:t>
      </w:r>
    </w:p>
    <w:p w:rsidR="009F40E6" w:rsidRDefault="009F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Рассмотреть историю появления и эволюцию денег, изучить функции денег и их свойства.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F40E6" w:rsidRDefault="00BB653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учащихся о причинах возникновения денег; знать функции денег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подвести к выводу об исторической необходимости и значимости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явления денег, </w:t>
      </w:r>
    </w:p>
    <w:p w:rsidR="009F40E6" w:rsidRDefault="00BB653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самостоятельной работы и умения применять полученные знания на примере конкретных жизненных ситуациях; </w:t>
      </w:r>
    </w:p>
    <w:p w:rsidR="009F40E6" w:rsidRDefault="00BB653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личностное отношение к содержанию урока и действительности–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зумное отношение к деньгам и их использованию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жизни.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традиционный</w:t>
      </w:r>
      <w:proofErr w:type="gramEnd"/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9F40E6" w:rsidRDefault="00BB6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Словесно-логические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рассказ, объяснение, беседа;</w:t>
      </w:r>
    </w:p>
    <w:p w:rsidR="009F40E6" w:rsidRDefault="00BB6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Активные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проблемное изложение материала; фоновое музыкальное сопровождение;</w:t>
      </w:r>
    </w:p>
    <w:p w:rsidR="009F40E6" w:rsidRDefault="00BB6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Иллюстративные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презентации;</w:t>
      </w:r>
    </w:p>
    <w:p w:rsidR="009F40E6" w:rsidRDefault="00BB65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выполнение заданий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9F40E6" w:rsidRDefault="00BB65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Распечатанный для каждого ученика лист индивидуальной работы учащегося,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Эпиграф:</w:t>
      </w:r>
    </w:p>
    <w:p w:rsidR="009F40E6" w:rsidRDefault="00BB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Они – великий созидатель. Там, куда они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текут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ырастают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улицы,</w:t>
      </w:r>
    </w:p>
    <w:p w:rsidR="009F40E6" w:rsidRDefault="00BB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заводы, пустыни превращаются в оазисы, болота – в плодородные нивы…</w:t>
      </w:r>
    </w:p>
    <w:p w:rsidR="009F40E6" w:rsidRDefault="00BB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–ж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есточайший тиран. Чем больше человек хочет иметь свободы,</w:t>
      </w:r>
    </w:p>
    <w:p w:rsidR="009F40E6" w:rsidRDefault="00BB65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 усерднее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вынужден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служить им…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9F40E6" w:rsidRDefault="00BB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9F40E6" w:rsidRDefault="00BB653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Орг. момент. </w:t>
      </w:r>
    </w:p>
    <w:p w:rsidR="009F40E6" w:rsidRDefault="00BB653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Постановка целей урока.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Отгадайте загадку: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люб</w:t>
      </w:r>
      <w:r>
        <w:rPr>
          <w:rFonts w:ascii="Times New Roman" w:eastAsia="Times New Roman" w:hAnsi="Times New Roman" w:cs="Times New Roman"/>
          <w:sz w:val="24"/>
          <w:szCs w:val="24"/>
        </w:rPr>
        <w:t>овь, а душу согревают.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здоровье, а без них чувствуешь себя неважно.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магнит, а притягивают.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господин, а подчиняют.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слуга, а служат. (Деньги)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Наша сегодняшняя задача – расширить и обобщить ваши знания о деньгах, познакомиться с их свойствами и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признаками.</w:t>
      </w:r>
    </w:p>
    <w:p w:rsidR="009F40E6" w:rsidRDefault="00BB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Актуализация опорных знаний.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Вступительное слово учителя.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механизмов функционирования современного хозяйства невозможно без ясного представления роли денег. По сути дела, в современном мире в денежной форме выражается любое 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экономическое явление, так что можно с полным основанием утверждать, что вся экономика является денежной.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Многовековая история развития денег, насыщенная множеством драматических и даже трагических сюжетов, свидетельствует о развитии формы, которую они при</w:t>
      </w:r>
      <w:r>
        <w:rPr>
          <w:rFonts w:ascii="Times New Roman" w:eastAsia="Times New Roman" w:hAnsi="Times New Roman" w:cs="Times New Roman"/>
          <w:sz w:val="24"/>
          <w:szCs w:val="24"/>
        </w:rPr>
        <w:t>нимали, - от шкур животных, ракушек, жемчуга через господство благородных металлов к современным бумажным и электронным деньгам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Деньги возникли не как продукт соглашения между людьми, а как результат их хозяйственной деятельности, поэтому у денег разнооб</w:t>
      </w:r>
      <w:r>
        <w:rPr>
          <w:rFonts w:ascii="Times New Roman" w:eastAsia="Times New Roman" w:hAnsi="Times New Roman" w:cs="Times New Roman"/>
          <w:sz w:val="24"/>
          <w:szCs w:val="24"/>
        </w:rPr>
        <w:t>разная родословная.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обмен носил случайный характер и имел вид прямого товарообмена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учителя: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 называется такой вид обмена?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учащихся: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бартер.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каковы трудности бартерного обмена?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артер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даёт возможности владельцу товара выбирать необходимые ему блага, продавца и время покупки, требуя множество промежуточных торговых сделок.</w:t>
      </w:r>
    </w:p>
    <w:p w:rsidR="009F40E6" w:rsidRDefault="00BB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Далее, чтобы наглядно продемонстрировать какие трудности испытывали люди в эпоху бартера учащиеся разыгрывают заране</w:t>
      </w:r>
      <w:r>
        <w:rPr>
          <w:rFonts w:ascii="Times New Roman" w:eastAsia="Times New Roman" w:hAnsi="Times New Roman" w:cs="Times New Roman"/>
          <w:sz w:val="24"/>
          <w:szCs w:val="24"/>
        </w:rPr>
        <w:t>е заготовленную ими сценку из рабочей тетради 7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ировая экономика», изд. ЦАО «Достижения молодых»: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>Артур</w:t>
      </w:r>
      <w:r>
        <w:rPr>
          <w:b/>
          <w:lang w:val="kk-KZ"/>
        </w:rPr>
        <w:t xml:space="preserve">: </w:t>
      </w:r>
      <w:r>
        <w:t xml:space="preserve">Забавно было видеть, как мне пришлось платить за наемную лодку  на рынке в </w:t>
      </w:r>
      <w:proofErr w:type="spellStart"/>
      <w:r>
        <w:t>Кавеле</w:t>
      </w:r>
      <w:proofErr w:type="spellEnd"/>
      <w:r>
        <w:t xml:space="preserve">. Агент Саида </w:t>
      </w:r>
      <w:proofErr w:type="spellStart"/>
      <w:r>
        <w:t>тебовал</w:t>
      </w:r>
      <w:proofErr w:type="spellEnd"/>
      <w:r>
        <w:t xml:space="preserve"> слоновую </w:t>
      </w:r>
      <w:proofErr w:type="gramStart"/>
      <w:r>
        <w:t>кость</w:t>
      </w:r>
      <w:proofErr w:type="gramEnd"/>
      <w:r>
        <w:t xml:space="preserve"> которой у меня не было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>Сер</w:t>
      </w:r>
      <w:r>
        <w:rPr>
          <w:b/>
        </w:rPr>
        <w:t xml:space="preserve">гей:  </w:t>
      </w:r>
      <w:r>
        <w:t xml:space="preserve">За лодку мне нужна слоновая кость! 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>Артур</w:t>
      </w:r>
      <w:r>
        <w:rPr>
          <w:b/>
          <w:lang w:val="kk-KZ"/>
        </w:rPr>
        <w:t xml:space="preserve">: </w:t>
      </w:r>
      <w:r>
        <w:t xml:space="preserve">Тогда я узнал, что Магомет </w:t>
      </w:r>
      <w:proofErr w:type="spellStart"/>
      <w:r>
        <w:t>ибн-Салиб</w:t>
      </w:r>
      <w:proofErr w:type="spellEnd"/>
      <w:r>
        <w:t xml:space="preserve"> располагает слоновой костью и желал иметь сукно;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 xml:space="preserve">Саша: </w:t>
      </w:r>
      <w:r>
        <w:t>Меняю слоновую кость на сукно!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>Артур</w:t>
      </w:r>
      <w:r>
        <w:rPr>
          <w:b/>
          <w:lang w:val="kk-KZ"/>
        </w:rPr>
        <w:t xml:space="preserve">: </w:t>
      </w:r>
      <w:r>
        <w:t>Однако это известие принесло мне еще немного пользы, пока, наконец, я не услы</w:t>
      </w:r>
      <w:r>
        <w:t xml:space="preserve">шал, что Магомет </w:t>
      </w:r>
      <w:proofErr w:type="spellStart"/>
      <w:r>
        <w:t>ибн-Гариб</w:t>
      </w:r>
      <w:proofErr w:type="spellEnd"/>
      <w:r>
        <w:t xml:space="preserve"> имел сукно и желал иметь проволоку.</w:t>
      </w:r>
    </w:p>
    <w:p w:rsidR="009F40E6" w:rsidRDefault="00BB6532">
      <w:pPr>
        <w:pStyle w:val="a9"/>
        <w:spacing w:before="0" w:after="0"/>
        <w:ind w:left="720"/>
        <w:contextualSpacing/>
        <w:jc w:val="both"/>
      </w:pPr>
      <w:r>
        <w:rPr>
          <w:b/>
        </w:rPr>
        <w:t xml:space="preserve">Аслан:  </w:t>
      </w:r>
      <w:r>
        <w:t>Меняю сукно на проволоку!</w:t>
      </w:r>
    </w:p>
    <w:p w:rsidR="009F40E6" w:rsidRDefault="00BB6532">
      <w:pPr>
        <w:pStyle w:val="a9"/>
        <w:spacing w:before="0" w:after="0"/>
        <w:ind w:left="720"/>
        <w:contextualSpacing/>
        <w:jc w:val="both"/>
        <w:rPr>
          <w:b/>
          <w:bCs/>
          <w:i/>
          <w:iCs/>
        </w:rPr>
      </w:pPr>
      <w:proofErr w:type="spellStart"/>
      <w:r>
        <w:rPr>
          <w:b/>
        </w:rPr>
        <w:t>Артур</w:t>
      </w:r>
      <w:proofErr w:type="gramStart"/>
      <w:r>
        <w:rPr>
          <w:b/>
        </w:rPr>
        <w:t>:</w:t>
      </w:r>
      <w:r>
        <w:t>Э</w:t>
      </w:r>
      <w:proofErr w:type="gramEnd"/>
      <w:r>
        <w:t>та</w:t>
      </w:r>
      <w:proofErr w:type="spellEnd"/>
      <w:r>
        <w:t xml:space="preserve"> последняя у меня, по счастью, была, и, таким образом, я дал Магомету </w:t>
      </w:r>
      <w:proofErr w:type="spellStart"/>
      <w:r>
        <w:t>ибн-Гарибу</w:t>
      </w:r>
      <w:proofErr w:type="spellEnd"/>
      <w:r>
        <w:t xml:space="preserve"> требуемое количество медной проволоки, он передал Магомету </w:t>
      </w:r>
      <w:proofErr w:type="spellStart"/>
      <w:r>
        <w:t>ибн-Салибу</w:t>
      </w:r>
      <w:proofErr w:type="spellEnd"/>
      <w:r>
        <w:t xml:space="preserve"> сукно, а этот последний дал агентам Саида требуемую слоновую кость; тогда только я получил от последнего право воспользоваться лодкой!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Поэтому в дальнейшем возник товарно-денежный обмен, состоящий из двух несинхронных актов продажи и купли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Т2. Ограниченные возможности бартера преодолеваются благодаря использованию денег.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Долгое время роль денежных товаров (денег), которые беспрепятственно обменивались на любой другой товар (то есть были всеобщим эквивалентом), играли скот, шкуры животных,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соль, чай. К примеру, в древней Руси определённое количество шкурок белки или куницы можно обменять на коня или дом. Когда люди научились обрабатывать металл, то появились и металлические денежные товары в форме кусков, слитков, пластин. Это продолжалось </w:t>
      </w:r>
      <w:r>
        <w:rPr>
          <w:rFonts w:ascii="Times New Roman" w:eastAsia="Times New Roman" w:hAnsi="Times New Roman" w:cs="Times New Roman"/>
          <w:sz w:val="24"/>
          <w:szCs w:val="24"/>
        </w:rPr>
        <w:t>многие сотни лет.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Потом роль денег закрепилась за благородными металлами – золотом, серебром. Произошло это в силу природных свойств данных металлов. 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учителя: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это свойства?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олото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серебро удобно в хранении – оно не портится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отличие от, например, шкур животных. Золото и серебро удобно перевозить, это однородные металлы, легко делятся на части, не теряя своей ценности, к тому же они редки в природе.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Сначала золото и серебро обращались в слитках, потом, чтобы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каждый 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 не взвешиват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подчеркнуть этот факт!), </w:t>
      </w:r>
      <w:r>
        <w:rPr>
          <w:rFonts w:ascii="Times New Roman" w:eastAsia="Times New Roman" w:hAnsi="Times New Roman" w:cs="Times New Roman"/>
          <w:sz w:val="24"/>
          <w:szCs w:val="24"/>
        </w:rPr>
        <w:t>стали выпускать монеты – куски серебра или золота определённого веса и формы, на которых ставили штамп.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Появление первых металлических денег относят к 7 веку до нашей эры.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учителя: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называлось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котором впервые стали чеканить монеты?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 учащихся: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Лидия.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 эти данные известны ребятам из курса истории (5-6 класс).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Монеты различных эпох и стран мира были порой настоящим произведением искусства.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Монеты часто переходили из рук </w:t>
      </w:r>
      <w:r>
        <w:rPr>
          <w:rFonts w:ascii="Times New Roman" w:eastAsia="Times New Roman" w:hAnsi="Times New Roman" w:cs="Times New Roman"/>
          <w:sz w:val="24"/>
          <w:szCs w:val="24"/>
        </w:rPr>
        <w:t>в руки и постепенно стирались. Получалось, что монета принималась в уплату по номиналу, а весила меньше. Это не мешало ей обращаться на рынке. В конечном итоге, возникла возможность заменить полноценные деньги бумажными (банковские билеты, казначейские бил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еты). Вот так, например, выглядели первые бумажные деньги, которые назывались ассигнации.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учителя: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какой стране появились первые бумажные деньги?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Китае в 812 г н.э.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Примечание: эти данные известны ребятам из курса истории (5-6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класс).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Наряду с наличными денежными средствами сегодня широко распространены безналичные (чеки, векселя), когда при платежах и расчётах не происходит физическая передача денежных знаков, а просто вносятся соответствующие записи в специальные книг</w:t>
      </w:r>
      <w:r>
        <w:rPr>
          <w:rFonts w:ascii="Times New Roman" w:eastAsia="Times New Roman" w:hAnsi="Times New Roman" w:cs="Times New Roman"/>
          <w:sz w:val="24"/>
          <w:szCs w:val="24"/>
        </w:rPr>
        <w:t>и, счета.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последние десятилетия широкое распространение получили «электронные деньги» (кредитные и дебетовые карточки). Имеют хождение VISA, AMERICAN EXPRESS, MASTERCARD и другие.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Деньги в современном мире присутствуют везде, где имеют место эк</w:t>
      </w:r>
      <w:r>
        <w:rPr>
          <w:rFonts w:ascii="Times New Roman" w:eastAsia="Times New Roman" w:hAnsi="Times New Roman" w:cs="Times New Roman"/>
          <w:sz w:val="24"/>
          <w:szCs w:val="24"/>
        </w:rPr>
        <w:t>ономические отношения между разными экономическими агентами – людьми, фирмами, государствами.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Так что же такое деньги? (варианты ответов учащихся).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Деньги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_____, который принимается всеми в _____ на любые другие товары и 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записать определение в тетрадь, заполнив пропуски.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(Деньги – особый товар, который принимается всеми в обмен на любые другие товары и услуги).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Какими свойствами должны  обладать деньги?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денег должны быть такие качества, как:</w:t>
      </w:r>
    </w:p>
    <w:p w:rsidR="009F40E6" w:rsidRDefault="00BB65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стабильность (стоимо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сть денег должна быть более или менее одинакова и сегодня и завтра);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портативность (деньги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д.б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удобны в обращении, малы, легки для транспортировки);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долговечность (материал для денег должен иметь значительный срок прочности);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однородность (деньги одного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того же достоинства должны иметь равную стоимость);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делимость (деньги можно было разделить на части);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отличимость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(деньги должно быть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подделать, и они д.б. легко узнаваемыми;</w:t>
      </w:r>
    </w:p>
    <w:p w:rsidR="009F40E6" w:rsidRDefault="00BB65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ликвидность (легко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реализуемые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легко обмениваемые).</w:t>
      </w:r>
    </w:p>
    <w:p w:rsidR="009F40E6" w:rsidRDefault="00BB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Ликвидность</w:t>
      </w:r>
      <w:r>
        <w:rPr>
          <w:rFonts w:ascii="Times New Roman" w:eastAsia="Times New Roman" w:hAnsi="Times New Roman" w:cs="Times New Roman"/>
          <w:sz w:val="24"/>
          <w:szCs w:val="24"/>
        </w:rPr>
        <w:t>ю обладают не только деньги, ими обладают и любые другие активы принадлежащие человеку на праве частной собственности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F40E6" w:rsidRDefault="00BB6532">
      <w:pPr>
        <w:pStyle w:val="a9"/>
        <w:spacing w:before="0" w:after="0"/>
      </w:pPr>
      <w:r>
        <w:t xml:space="preserve">- Переходим к свойствам денег. У вас на карточках есть объяснение, вы определяете </w:t>
      </w:r>
      <w:r>
        <w:rPr>
          <w:b/>
          <w:bCs/>
        </w:rPr>
        <w:t>свойства денег</w:t>
      </w:r>
      <w:r>
        <w:t>.</w:t>
      </w:r>
    </w:p>
    <w:p w:rsidR="009F40E6" w:rsidRDefault="00BB6532">
      <w:pPr>
        <w:pStyle w:val="a9"/>
        <w:spacing w:before="0" w:after="0"/>
        <w:contextualSpacing/>
      </w:pPr>
      <w:r>
        <w:t>1. …рассказывают, что в момент гибели</w:t>
      </w:r>
      <w:r>
        <w:rPr>
          <w:lang w:val="kk-KZ"/>
        </w:rPr>
        <w:t xml:space="preserve"> «</w:t>
      </w:r>
      <w:r>
        <w:t>Титаника</w:t>
      </w:r>
      <w:r>
        <w:rPr>
          <w:lang w:val="kk-KZ"/>
        </w:rPr>
        <w:t>»</w:t>
      </w:r>
      <w:r>
        <w:t xml:space="preserve"> один из миллионеров предлагал тысячи долларов за место в лодке, но </w:t>
      </w:r>
      <w:proofErr w:type="spellStart"/>
      <w:r>
        <w:t>офицеры</w:t>
      </w:r>
      <w:proofErr w:type="gramStart"/>
      <w:r>
        <w:t>,с</w:t>
      </w:r>
      <w:proofErr w:type="gramEnd"/>
      <w:r>
        <w:t>пасавшие</w:t>
      </w:r>
      <w:proofErr w:type="spellEnd"/>
      <w:r>
        <w:t xml:space="preserve"> детей и женщин, отказали ему в получении блага</w:t>
      </w:r>
    </w:p>
    <w:p w:rsidR="009F40E6" w:rsidRDefault="00BB6532">
      <w:pPr>
        <w:pStyle w:val="a9"/>
        <w:spacing w:before="0" w:after="0"/>
        <w:contextualSpacing/>
        <w:rPr>
          <w:i/>
          <w:iCs/>
          <w:color w:val="008000"/>
        </w:rPr>
      </w:pPr>
      <w:r>
        <w:rPr>
          <w:i/>
          <w:iCs/>
          <w:color w:val="008000"/>
        </w:rPr>
        <w:t>(Ликвидность)</w:t>
      </w:r>
    </w:p>
    <w:p w:rsidR="009F40E6" w:rsidRDefault="00BB6532">
      <w:pPr>
        <w:pStyle w:val="a9"/>
        <w:spacing w:before="0" w:after="0"/>
        <w:contextualSpacing/>
      </w:pPr>
      <w:r>
        <w:t>2.…рассказывают, что в 50-х годах в московских трамваях по утрам ездил</w:t>
      </w:r>
      <w:r>
        <w:rPr>
          <w:lang w:val="kk-KZ"/>
        </w:rPr>
        <w:t xml:space="preserve"> «</w:t>
      </w:r>
      <w:r>
        <w:t>честный заяц</w:t>
      </w:r>
      <w:r>
        <w:rPr>
          <w:lang w:val="kk-KZ"/>
        </w:rPr>
        <w:t>»</w:t>
      </w:r>
      <w:r>
        <w:t>. Каждый раз он</w:t>
      </w:r>
      <w:r>
        <w:t xml:space="preserve"> протягивал кондуктору тысячерублевую купюру, и никто не мог ему дать сдачи. Таким образом, он ездил, пока однажды сговорившиеся кондукторы не собрались со средствами и не разменяли ему банкноту.</w:t>
      </w:r>
    </w:p>
    <w:p w:rsidR="009F40E6" w:rsidRDefault="00BB6532">
      <w:pPr>
        <w:pStyle w:val="a9"/>
        <w:spacing w:before="0" w:after="0"/>
        <w:contextualSpacing/>
        <w:rPr>
          <w:lang w:val="kk-KZ"/>
        </w:rPr>
      </w:pPr>
      <w:r>
        <w:rPr>
          <w:lang w:val="kk-KZ"/>
        </w:rPr>
        <w:t>«</w:t>
      </w:r>
      <w:r>
        <w:t xml:space="preserve">Когда в Бирме отправляются на рынок, то запасаются кусками серебра, молотком, резцом, весами и гирями. </w:t>
      </w:r>
      <w:r>
        <w:rPr>
          <w:lang w:val="kk-KZ"/>
        </w:rPr>
        <w:t>«</w:t>
      </w:r>
      <w:r>
        <w:t>Что стоят эти горшки?</w:t>
      </w:r>
      <w:r>
        <w:rPr>
          <w:lang w:val="kk-KZ"/>
        </w:rPr>
        <w:t>»</w:t>
      </w:r>
      <w:r>
        <w:t xml:space="preserve"> – </w:t>
      </w:r>
      <w:r>
        <w:rPr>
          <w:lang w:val="kk-KZ"/>
        </w:rPr>
        <w:t>«</w:t>
      </w:r>
      <w:r>
        <w:t>Покажите мне ваши деньги</w:t>
      </w:r>
      <w:r>
        <w:rPr>
          <w:lang w:val="kk-KZ"/>
        </w:rPr>
        <w:t>»</w:t>
      </w:r>
      <w:r>
        <w:t>, – отвечает купец и определяет, смотря по внешнему виду их, ту или другую цену известным весом денег</w:t>
      </w:r>
      <w:r>
        <w:t xml:space="preserve">. Торговец дает вам маленькую наковальню, и вы отделяете столько, сколько нужно, серебра. Затем вы взвешиваете на собственных весах отбитый кусок, потому что </w:t>
      </w:r>
      <w:r>
        <w:lastRenderedPageBreak/>
        <w:t>весам торговца доверять нельзя, и прибавляете или отнимаете, пока не получите требуемого веса. Кон</w:t>
      </w:r>
      <w:r>
        <w:t xml:space="preserve">ечно, при этом теряется много серебра благодаря обрезкам, и всегда предпочтительнее купить не то именно количество, какое необходимо, а эквивалент куска серебра, отколотого вами сразу. При больших закупках, за которые платят серебром высшей пробы, процесс </w:t>
      </w:r>
      <w:r>
        <w:t>еще сложнее: нужно позвать пробирщика, чтобы он точно определил пробу серебра, за что, конечно, платят</w:t>
      </w:r>
      <w:r>
        <w:rPr>
          <w:lang w:val="kk-KZ"/>
        </w:rPr>
        <w:t>».</w:t>
      </w:r>
    </w:p>
    <w:p w:rsidR="009F40E6" w:rsidRDefault="00BB6532">
      <w:pPr>
        <w:pStyle w:val="a9"/>
        <w:spacing w:before="0" w:after="0"/>
        <w:contextualSpacing/>
        <w:rPr>
          <w:i/>
          <w:iCs/>
          <w:color w:val="008000"/>
        </w:rPr>
      </w:pPr>
      <w:r>
        <w:rPr>
          <w:i/>
          <w:iCs/>
          <w:color w:val="008000"/>
        </w:rPr>
        <w:t>(Делимость)</w:t>
      </w:r>
    </w:p>
    <w:p w:rsidR="009F40E6" w:rsidRDefault="00BB6532">
      <w:pPr>
        <w:pStyle w:val="a9"/>
        <w:spacing w:before="0" w:after="0"/>
        <w:contextualSpacing/>
      </w:pPr>
      <w:r>
        <w:t xml:space="preserve">3. …рассказывают о </w:t>
      </w:r>
      <w:r>
        <w:rPr>
          <w:lang w:val="kk-KZ"/>
        </w:rPr>
        <w:t>«</w:t>
      </w:r>
      <w:r>
        <w:t>добросовестном</w:t>
      </w:r>
      <w:r>
        <w:rPr>
          <w:lang w:val="kk-KZ"/>
        </w:rPr>
        <w:t xml:space="preserve">» </w:t>
      </w:r>
      <w:r>
        <w:t>банковском кассире, который работал с золотыми монетами не на полированном столе, а на суконной скатерт</w:t>
      </w:r>
      <w:r>
        <w:t xml:space="preserve">и. И за 10 лет получил для себя 3 кг </w:t>
      </w:r>
      <w:proofErr w:type="spellStart"/>
      <w:r>
        <w:t>золота</w:t>
      </w:r>
      <w:proofErr w:type="gramStart"/>
      <w:r>
        <w:t>,с</w:t>
      </w:r>
      <w:proofErr w:type="gramEnd"/>
      <w:r>
        <w:t>жигая</w:t>
      </w:r>
      <w:proofErr w:type="spellEnd"/>
      <w:r>
        <w:t xml:space="preserve"> скатерти.</w:t>
      </w:r>
    </w:p>
    <w:p w:rsidR="009F40E6" w:rsidRDefault="00BB6532">
      <w:pPr>
        <w:pStyle w:val="a9"/>
        <w:spacing w:before="0" w:after="0"/>
        <w:contextualSpacing/>
        <w:rPr>
          <w:i/>
          <w:iCs/>
          <w:color w:val="008000"/>
        </w:rPr>
      </w:pPr>
      <w:r>
        <w:rPr>
          <w:i/>
          <w:iCs/>
          <w:color w:val="008000"/>
        </w:rPr>
        <w:t>(Прочность)</w:t>
      </w:r>
    </w:p>
    <w:p w:rsidR="009F40E6" w:rsidRDefault="00BB6532">
      <w:pPr>
        <w:pStyle w:val="a9"/>
        <w:spacing w:before="0" w:after="0"/>
        <w:contextualSpacing/>
      </w:pPr>
      <w:r>
        <w:t>4. Спецзнаки для защиты от подделок.</w:t>
      </w:r>
    </w:p>
    <w:p w:rsidR="009F40E6" w:rsidRDefault="00BB65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несколько тысячелетий до рождения Христова появились стандартные слитки золота и серебра. На них часто стояло клеймо. Его ставили люди или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низации, пользующиеся доверием граждан. Таким авторитетом мог быть фараон, император, храм, корпорация купцов, городские власти... Теперь достаточно было посчитать количество стандартных кусочков металла и не заботиться о проверке веса и пробы. Однако нахо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дились мошенники (а когда их не было?), которые обрезали металл вокруг клейма, совали испорченный слиток сомневающемуся продавцу и говорили: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Смотри, клеймо-то есть! Чего тебе еще надо?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лучшей защиты слиток стали клеймить со всех сторон, и тогда он при</w:t>
      </w:r>
      <w:r>
        <w:rPr>
          <w:rFonts w:ascii="Times New Roman" w:eastAsia="Times New Roman" w:hAnsi="Times New Roman" w:cs="Times New Roman"/>
          <w:sz w:val="24"/>
          <w:szCs w:val="24"/>
        </w:rPr>
        <w:t>обрел знакомый нам всем вид монеты</w:t>
      </w:r>
    </w:p>
    <w:p w:rsidR="009F40E6" w:rsidRDefault="00BB6532">
      <w:pPr>
        <w:pStyle w:val="a9"/>
        <w:spacing w:before="0" w:after="0"/>
        <w:contextualSpacing/>
        <w:rPr>
          <w:i/>
          <w:iCs/>
          <w:color w:val="008000"/>
        </w:rPr>
      </w:pPr>
      <w:r>
        <w:rPr>
          <w:i/>
          <w:iCs/>
          <w:color w:val="008000"/>
        </w:rPr>
        <w:t>(Защищенность)</w:t>
      </w:r>
    </w:p>
    <w:p w:rsidR="009F40E6" w:rsidRDefault="00BB6532">
      <w:pPr>
        <w:pStyle w:val="a9"/>
        <w:spacing w:before="0" w:after="0"/>
        <w:contextualSpacing/>
      </w:pPr>
      <w:r>
        <w:t xml:space="preserve">5.Деньги имеют форму, </w:t>
      </w:r>
      <w:proofErr w:type="spellStart"/>
      <w:r>
        <w:t>вес</w:t>
      </w:r>
      <w:proofErr w:type="gramStart"/>
      <w:r>
        <w:t>,р</w:t>
      </w:r>
      <w:proofErr w:type="gramEnd"/>
      <w:r>
        <w:t>азмеры</w:t>
      </w:r>
      <w:proofErr w:type="spellEnd"/>
      <w:r>
        <w:t>, удобны для пользования.</w:t>
      </w:r>
    </w:p>
    <w:p w:rsidR="009F40E6" w:rsidRDefault="00BB653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Тихом океане есть Каролинские острова. Один из этих островов называется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п. На нем живут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япцы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Среди прочих занятий они уже сотни лет изготавлива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мельничные жернова из известкового шпата. Материал для этих жерновов они берут на островах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в 200 милях от острова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п. Жернова они используют не только для обмолота, но и как средство для облегчения обмена, как деньги. Приняв жернов в обмен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товары, они не перекатывают его на свой двор, а оставляют лежать там, где он лежал, так как некоторые из этих жерновов диаметром превышают три метра и весят несколько тонн. Эти огромные каменные изделия меняют своих хозяев, но не местоположение. Же</w:t>
      </w:r>
      <w:r>
        <w:rPr>
          <w:rFonts w:ascii="Times New Roman" w:eastAsia="Times New Roman" w:hAnsi="Times New Roman" w:cs="Times New Roman"/>
          <w:sz w:val="24"/>
          <w:szCs w:val="24"/>
        </w:rPr>
        <w:t>рнов может обслужить массу обменов, прежде чем очередной хозяин вздумает использовать его для производственных нужд.</w:t>
      </w:r>
    </w:p>
    <w:p w:rsidR="009F40E6" w:rsidRDefault="00BB6532">
      <w:pPr>
        <w:pStyle w:val="a9"/>
        <w:spacing w:before="0" w:after="0"/>
        <w:contextualSpacing/>
      </w:pPr>
      <w:r>
        <w:rPr>
          <w:i/>
          <w:iCs/>
          <w:color w:val="008000"/>
        </w:rPr>
        <w:t>(Портативность)</w:t>
      </w:r>
    </w:p>
    <w:p w:rsidR="009F40E6" w:rsidRDefault="00BB6532">
      <w:pPr>
        <w:pStyle w:val="a9"/>
        <w:spacing w:before="0" w:after="0"/>
        <w:contextualSpacing/>
      </w:pPr>
      <w:r>
        <w:t>6. Стоимость денег сегодня и завтра должна быть одинаковой.</w:t>
      </w:r>
    </w:p>
    <w:p w:rsidR="009F40E6" w:rsidRDefault="00BB6532">
      <w:pPr>
        <w:pStyle w:val="a9"/>
        <w:spacing w:before="0" w:after="0"/>
        <w:contextualSpacing/>
        <w:rPr>
          <w:i/>
          <w:iCs/>
          <w:color w:val="008000"/>
        </w:rPr>
      </w:pPr>
      <w:r>
        <w:rPr>
          <w:i/>
          <w:iCs/>
          <w:color w:val="008000"/>
        </w:rPr>
        <w:t>(Стабильность)</w:t>
      </w:r>
    </w:p>
    <w:p w:rsidR="009F40E6" w:rsidRDefault="00BB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Закрепление изученного материала.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национальная денежная единица Великобритании называется фунтом стерлингов, ведь фунт – это мера веса, а не стоимости?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учащихся: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это название уходит корнями в те времена, когда ещё использовались золотые деньги. Стоимость золота определялась 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сом: чем тяжелее была золотая монета, тем большей стоимостью она обладала. Потому, что золото – это товар и как таковой обладает собственной стоимостью. От использования золотых денег англичане отказались, а название «фунт стерлингов» осталось.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Какого свойства не хватает баскетбольному мячу, чтобы он мог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выполнять роль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денег?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учащихся: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баскетбольному мячу для выполнения функции денег не хватает таких свойств денег как свойства делимости и портативности. Поделенный мяч – это совсем не то, 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 целый мяч, к тому же баскетбольный мяч не удобен в переноске – он достаточно громоздкий: неудобной шарообразной формы.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бриллиантов есть все свойства, необходимые товару, чтобы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выполнять роль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денег. Действительно, они в достаточной степени 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ородны, обладают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высокой стоимостью, прочностью, портативностью, делимостью и к тому же они являются редкостью. Почему же они не стали деньгами?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 учащихся: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бриллианты обладают слишком высокой стоимостью, слишком редки и слишком прочны. Ценность брилли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антов зависит от их размеров, поэтому 10 мелких бриллиантов, равных по весу одному, не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равны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его цене. Один крупный бриллиант стоит гораздо дороже, чем 10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мелких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вместе взятых. Это главная причина, по которой бриллианты не могли выполнять функцию денег.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Что лучше выполняет функцию сбережения деньги или картина Рубенса?  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 учащихся: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деньги в любой момент можно поменять на любой товар.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Картину обменять на любой товар сложно – на поиски покупателя надо затратить время, сделать дорогостоящую э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кспертизу о подлинности картины. Но деньги очень несовершенное средство сбережения, т.к. во время инфляции они теряют свою покупательную способность. В условиях инфляции картина Рубенса будет лучшим средством сбережения, чем деньги.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Есть  одно изв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естное выражение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Деньги не пахнут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Как оно произошло?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Появление фразы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Деньги не пахнут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связано с правлением в 70-е годы н.э. римского императора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Веспасиана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Это был видный государственный деятель, бережливый и изобретательный. Он был находчив при введе</w:t>
      </w:r>
      <w:r>
        <w:rPr>
          <w:rFonts w:ascii="Times New Roman" w:eastAsia="Times New Roman" w:hAnsi="Times New Roman" w:cs="Times New Roman"/>
          <w:sz w:val="24"/>
          <w:szCs w:val="24"/>
        </w:rPr>
        <w:t>нии налогов. Однажды император придумал ввести налог на римские общественные туалеты. Его сын и наследник Тит стал упрекать отца в том, что он уже и до уборных добрался.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в скором времени налог стал приносить серьезную прибыль, так как римляне не смо</w:t>
      </w:r>
      <w:r>
        <w:rPr>
          <w:rFonts w:ascii="Times New Roman" w:eastAsia="Times New Roman" w:hAnsi="Times New Roman" w:cs="Times New Roman"/>
          <w:sz w:val="24"/>
          <w:szCs w:val="24"/>
        </w:rPr>
        <w:t>гли отказать себе в удовольствии пользоваться шикарными мраморными туалетами, поскольку ходили туда не только по прямой надобности, но и ради встреч и бесед.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Император поднес к носу сына монету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спросил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ощущает ли тот неприятный запах, и когда Тит сказал, что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Веспасиан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произнес: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Деньги не пахнут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0E6" w:rsidRDefault="00BB6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 время это выражение приобрело другой смысл: для получения выгоды все средства хороши.</w:t>
      </w:r>
    </w:p>
    <w:p w:rsidR="009F40E6" w:rsidRPr="00D53B6D" w:rsidRDefault="009F40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0E6" w:rsidRDefault="00BB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Итог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урока.</w:t>
      </w:r>
    </w:p>
    <w:p w:rsidR="009F40E6" w:rsidRDefault="00BB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Учитель: </w:t>
      </w:r>
    </w:p>
    <w:p w:rsidR="009F40E6" w:rsidRDefault="00BB6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денег 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30 000 работ. Это говорит о том,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человечество всегда уделяло и уделяет теме денег большое внимание. Но не надо преувеличивать роль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денег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надо превращать их в единственную цель в жизни. Английский экономист Френсис Бэкон высказал замечательную мысль: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Деньги – очень дурной господин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но весьма хороший слуга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.Именно так и надо относиться к данной экономической категории.</w:t>
      </w:r>
    </w:p>
    <w:p w:rsidR="009F40E6" w:rsidRDefault="009F40E6">
      <w:pPr>
        <w:pStyle w:val="a9"/>
        <w:spacing w:before="0" w:after="0"/>
      </w:pPr>
    </w:p>
    <w:sectPr w:rsidR="009F40E6" w:rsidSect="009F40E6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verdana;sans-serif;Luci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573"/>
    <w:multiLevelType w:val="multilevel"/>
    <w:tmpl w:val="1B2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2C80040"/>
    <w:multiLevelType w:val="multilevel"/>
    <w:tmpl w:val="9C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F21141C"/>
    <w:multiLevelType w:val="multilevel"/>
    <w:tmpl w:val="6BF64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4D6D83"/>
    <w:multiLevelType w:val="multilevel"/>
    <w:tmpl w:val="207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40E6"/>
    <w:rsid w:val="009F40E6"/>
    <w:rsid w:val="00BB6532"/>
    <w:rsid w:val="00D5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43252"/>
    <w:rPr>
      <w:sz w:val="20"/>
    </w:rPr>
  </w:style>
  <w:style w:type="character" w:customStyle="1" w:styleId="ListLabel2">
    <w:name w:val="ListLabel 2"/>
    <w:rsid w:val="009F40E6"/>
    <w:rPr>
      <w:rFonts w:cs="Symbol"/>
      <w:sz w:val="20"/>
    </w:rPr>
  </w:style>
  <w:style w:type="character" w:customStyle="1" w:styleId="ListLabel3">
    <w:name w:val="ListLabel 3"/>
    <w:rsid w:val="009F40E6"/>
    <w:rPr>
      <w:rFonts w:cs="Courier New"/>
      <w:sz w:val="20"/>
    </w:rPr>
  </w:style>
  <w:style w:type="character" w:customStyle="1" w:styleId="ListLabel4">
    <w:name w:val="ListLabel 4"/>
    <w:rsid w:val="009F40E6"/>
    <w:rPr>
      <w:rFonts w:cs="Wingdings"/>
      <w:sz w:val="20"/>
    </w:rPr>
  </w:style>
  <w:style w:type="paragraph" w:customStyle="1" w:styleId="a3">
    <w:name w:val="Заголовок"/>
    <w:basedOn w:val="a"/>
    <w:next w:val="a4"/>
    <w:rsid w:val="00D432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43252"/>
    <w:pPr>
      <w:spacing w:after="140" w:line="288" w:lineRule="auto"/>
    </w:pPr>
  </w:style>
  <w:style w:type="paragraph" w:styleId="a5">
    <w:name w:val="List"/>
    <w:basedOn w:val="a4"/>
    <w:rsid w:val="00D43252"/>
    <w:rPr>
      <w:rFonts w:cs="Mangal"/>
    </w:rPr>
  </w:style>
  <w:style w:type="paragraph" w:styleId="a6">
    <w:name w:val="Title"/>
    <w:basedOn w:val="a"/>
    <w:rsid w:val="009F4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43252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D43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957F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2196</Words>
  <Characters>12519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USER</cp:lastModifiedBy>
  <cp:revision>28</cp:revision>
  <dcterms:created xsi:type="dcterms:W3CDTF">2012-02-12T17:14:00Z</dcterms:created>
  <dcterms:modified xsi:type="dcterms:W3CDTF">2019-01-14T15:26:00Z</dcterms:modified>
  <dc:language>ru-RU</dc:language>
</cp:coreProperties>
</file>